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3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2188"/>
        <w:gridCol w:w="2188"/>
        <w:gridCol w:w="2188"/>
        <w:gridCol w:w="2257"/>
        <w:gridCol w:w="1755"/>
        <w:gridCol w:w="1459"/>
      </w:tblGrid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източника на финансиране и съответната програма</w:t>
            </w:r>
          </w:p>
          <w:p w:rsidR="00DE7D1F" w:rsidRPr="00DE7D1F" w:rsidRDefault="00DE7D1F" w:rsidP="00DE7D1F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53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проекта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Бенефициент</w:t>
            </w:r>
          </w:p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r w:rsidRPr="00DE7D1F">
              <w:rPr>
                <w:rFonts w:ascii="Times New Roman" w:eastAsia="Times New Roman" w:hAnsi="Times New Roman" w:cs="Times New Roman"/>
                <w:b/>
                <w:lang w:eastAsia="bg-BG"/>
              </w:rPr>
              <w:t>наименование, местонахождение)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21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Статус на проекта</w:t>
            </w:r>
          </w:p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(приключил, в процес на изпълнение през 2020 г.)</w:t>
            </w:r>
          </w:p>
        </w:tc>
        <w:tc>
          <w:tcPr>
            <w:tcW w:w="1727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 размер на договорените средства</w:t>
            </w:r>
          </w:p>
        </w:tc>
        <w:tc>
          <w:tcPr>
            <w:tcW w:w="1436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7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Изплатени средства</w:t>
            </w:r>
          </w:p>
        </w:tc>
      </w:tr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Финансиране Фонд Социална закрила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Обществена трапезария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на социално икономическия принос за социално слаби семейства</w:t>
            </w:r>
          </w:p>
        </w:tc>
        <w:tc>
          <w:tcPr>
            <w:tcW w:w="2221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 31.12.2020</w:t>
            </w:r>
          </w:p>
        </w:tc>
        <w:tc>
          <w:tcPr>
            <w:tcW w:w="1727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58</w:t>
            </w:r>
            <w:r w:rsidR="004903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000</w:t>
            </w:r>
            <w:r w:rsidR="004903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  <w:tc>
          <w:tcPr>
            <w:tcW w:w="1436" w:type="dxa"/>
            <w:shd w:val="clear" w:color="auto" w:fill="auto"/>
          </w:tcPr>
          <w:p w:rsidR="00DE7D1F" w:rsidRPr="00DE7D1F" w:rsidRDefault="006201AE" w:rsidP="006201A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58</w:t>
            </w:r>
            <w:r w:rsidR="004903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000</w:t>
            </w:r>
            <w:r w:rsidR="004903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</w:t>
            </w:r>
          </w:p>
        </w:tc>
      </w:tr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ПУДООС</w:t>
            </w:r>
          </w:p>
        </w:tc>
        <w:tc>
          <w:tcPr>
            <w:tcW w:w="2153" w:type="dxa"/>
            <w:shd w:val="clear" w:color="auto" w:fill="auto"/>
          </w:tcPr>
          <w:p w:rsidR="007A736C" w:rsidRPr="007A736C" w:rsidRDefault="007A736C" w:rsidP="007A736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A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„Обичам природата и аз участвам“ – Национална кампания „За чиста околна среда – 2020 г“, кв. 41 по ПУП на с. Трояново“</w:t>
            </w:r>
          </w:p>
          <w:p w:rsidR="00DE7D1F" w:rsidRPr="00DE7D1F" w:rsidRDefault="00DE7D1F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53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A04E46" w:rsidRPr="00A04E46" w:rsidRDefault="00A04E46" w:rsidP="00A04E4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Подобряване на 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етическите качества на средата,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микроклимат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 на района, 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селото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 по- лесно разпознаваемо и предпочитано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отдих и разходки от живущите. </w:t>
            </w:r>
          </w:p>
          <w:p w:rsidR="00DE7D1F" w:rsidRPr="00DE7D1F" w:rsidRDefault="00DE7D1F" w:rsidP="00DE7D1F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21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 31.11.2020</w:t>
            </w:r>
          </w:p>
        </w:tc>
        <w:tc>
          <w:tcPr>
            <w:tcW w:w="1727" w:type="dxa"/>
            <w:shd w:val="clear" w:color="auto" w:fill="auto"/>
          </w:tcPr>
          <w:p w:rsidR="00DE7D1F" w:rsidRPr="007A736C" w:rsidRDefault="007A736C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9 808,79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лв.</w:t>
            </w:r>
          </w:p>
        </w:tc>
        <w:tc>
          <w:tcPr>
            <w:tcW w:w="1436" w:type="dxa"/>
            <w:shd w:val="clear" w:color="auto" w:fill="auto"/>
          </w:tcPr>
          <w:p w:rsidR="00DE7D1F" w:rsidRPr="00DE7D1F" w:rsidRDefault="007A736C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9 808,79 лв.</w:t>
            </w:r>
          </w:p>
        </w:tc>
      </w:tr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АСП и НОИ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Механизъм лична помощ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на социално икономическия принос за лица с увреждания</w:t>
            </w:r>
          </w:p>
        </w:tc>
        <w:tc>
          <w:tcPr>
            <w:tcW w:w="2221" w:type="dxa"/>
            <w:shd w:val="clear" w:color="auto" w:fill="auto"/>
          </w:tcPr>
          <w:p w:rsidR="00DE7D1F" w:rsidRPr="00DE7D1F" w:rsidRDefault="004D7C8A" w:rsidP="004D7C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Текущ</w:t>
            </w:r>
          </w:p>
        </w:tc>
        <w:tc>
          <w:tcPr>
            <w:tcW w:w="1727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36" w:type="dxa"/>
            <w:shd w:val="clear" w:color="auto" w:fill="auto"/>
          </w:tcPr>
          <w:p w:rsidR="00DE7D1F" w:rsidRPr="00DE7D1F" w:rsidRDefault="00DE7D1F" w:rsidP="00DE7D1F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Домашен социален патронаж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качеств</w:t>
            </w:r>
            <w:r w:rsidR="00B15D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ото на живот на лица над 65 годи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шна възраст и лица с увреждания</w:t>
            </w:r>
          </w:p>
        </w:tc>
        <w:tc>
          <w:tcPr>
            <w:tcW w:w="2221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Текущ</w:t>
            </w:r>
          </w:p>
        </w:tc>
        <w:tc>
          <w:tcPr>
            <w:tcW w:w="1727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276 198 лв</w:t>
            </w:r>
          </w:p>
        </w:tc>
        <w:tc>
          <w:tcPr>
            <w:tcW w:w="1436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276 198 лв.</w:t>
            </w:r>
          </w:p>
        </w:tc>
      </w:tr>
      <w:tr w:rsidR="00DE7D1F" w:rsidRPr="00DE7D1F" w:rsidTr="00676952">
        <w:tc>
          <w:tcPr>
            <w:tcW w:w="2151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Делегирани от държавата дейности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ДПЛУИ с. Русокастро, община Камено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качеството на живот на лица с увреждания</w:t>
            </w:r>
          </w:p>
        </w:tc>
        <w:tc>
          <w:tcPr>
            <w:tcW w:w="2221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Текущ</w:t>
            </w:r>
          </w:p>
        </w:tc>
        <w:tc>
          <w:tcPr>
            <w:tcW w:w="1727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1 453 637 лв</w:t>
            </w:r>
          </w:p>
        </w:tc>
        <w:tc>
          <w:tcPr>
            <w:tcW w:w="1436" w:type="dxa"/>
            <w:shd w:val="clear" w:color="auto" w:fill="auto"/>
          </w:tcPr>
          <w:p w:rsidR="00DE7D1F" w:rsidRPr="00DE7D1F" w:rsidRDefault="00490364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1 453 637 лв</w:t>
            </w:r>
          </w:p>
        </w:tc>
      </w:tr>
      <w:tr w:rsidR="008A4645" w:rsidRPr="00DE7D1F" w:rsidTr="00676952">
        <w:tc>
          <w:tcPr>
            <w:tcW w:w="2151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АСП</w:t>
            </w:r>
          </w:p>
        </w:tc>
        <w:tc>
          <w:tcPr>
            <w:tcW w:w="2153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Проект Топъл обяд у дома в условията на извънредна ситуация 2020</w:t>
            </w:r>
          </w:p>
        </w:tc>
        <w:tc>
          <w:tcPr>
            <w:tcW w:w="2153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качеств</w:t>
            </w:r>
            <w:r w:rsidR="00B15D9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ото на живот на лица над 65 годи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шна възраст и лица с увреждания</w:t>
            </w:r>
          </w:p>
        </w:tc>
        <w:tc>
          <w:tcPr>
            <w:tcW w:w="2221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727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9 412.80 лв</w:t>
            </w:r>
          </w:p>
        </w:tc>
        <w:tc>
          <w:tcPr>
            <w:tcW w:w="1436" w:type="dxa"/>
            <w:shd w:val="clear" w:color="auto" w:fill="auto"/>
          </w:tcPr>
          <w:p w:rsidR="008A4645" w:rsidRDefault="008A4645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9 412.80 лв</w:t>
            </w:r>
          </w:p>
        </w:tc>
      </w:tr>
      <w:tr w:rsidR="00B15D9A" w:rsidRPr="00DE7D1F" w:rsidTr="00676952">
        <w:tc>
          <w:tcPr>
            <w:tcW w:w="2151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Агенция по заетостта</w:t>
            </w:r>
          </w:p>
        </w:tc>
        <w:tc>
          <w:tcPr>
            <w:tcW w:w="2153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Национална програма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предоставяне на грижи в домашна среда</w:t>
            </w:r>
          </w:p>
        </w:tc>
        <w:tc>
          <w:tcPr>
            <w:tcW w:w="2153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B15D9A" w:rsidRDefault="00B15D9A" w:rsidP="00B15D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Подобряване качеството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живот на лица над 65  годишна възраст </w:t>
            </w:r>
          </w:p>
        </w:tc>
        <w:tc>
          <w:tcPr>
            <w:tcW w:w="2221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Приключил</w:t>
            </w:r>
          </w:p>
        </w:tc>
        <w:tc>
          <w:tcPr>
            <w:tcW w:w="1727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32 555.82 лв</w:t>
            </w:r>
          </w:p>
        </w:tc>
        <w:tc>
          <w:tcPr>
            <w:tcW w:w="1436" w:type="dxa"/>
            <w:shd w:val="clear" w:color="auto" w:fill="auto"/>
          </w:tcPr>
          <w:p w:rsidR="00B15D9A" w:rsidRDefault="00B15D9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32 555.82 лв</w:t>
            </w:r>
          </w:p>
        </w:tc>
      </w:tr>
      <w:tr w:rsidR="00795E2A" w:rsidRPr="00DE7D1F" w:rsidTr="00676952">
        <w:tc>
          <w:tcPr>
            <w:tcW w:w="2151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МТСП/Агенция по заетостта</w:t>
            </w:r>
          </w:p>
        </w:tc>
        <w:tc>
          <w:tcPr>
            <w:tcW w:w="2153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Национална програма </w:t>
            </w:r>
          </w:p>
        </w:tc>
        <w:tc>
          <w:tcPr>
            <w:tcW w:w="2153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795E2A" w:rsidRDefault="00795E2A" w:rsidP="00B15D9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на заетостта , намаляване на безработицата и повишаване на качеството на работната сила чрез осигуряване на заетост</w:t>
            </w:r>
          </w:p>
        </w:tc>
        <w:tc>
          <w:tcPr>
            <w:tcW w:w="2221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Приключила</w:t>
            </w:r>
          </w:p>
        </w:tc>
        <w:tc>
          <w:tcPr>
            <w:tcW w:w="1727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6 360.00 лв</w:t>
            </w:r>
          </w:p>
        </w:tc>
        <w:tc>
          <w:tcPr>
            <w:tcW w:w="1436" w:type="dxa"/>
            <w:shd w:val="clear" w:color="auto" w:fill="auto"/>
          </w:tcPr>
          <w:p w:rsidR="00795E2A" w:rsidRDefault="00795E2A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6 360.00</w:t>
            </w:r>
          </w:p>
        </w:tc>
      </w:tr>
      <w:tr w:rsidR="00E70AF3" w:rsidRPr="00DE7D1F" w:rsidTr="00676952">
        <w:tc>
          <w:tcPr>
            <w:tcW w:w="2151" w:type="dxa"/>
            <w:shd w:val="clear" w:color="auto" w:fill="auto"/>
          </w:tcPr>
          <w:p w:rsidR="00E70AF3" w:rsidRDefault="00E70AF3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ПМС </w:t>
            </w:r>
          </w:p>
        </w:tc>
        <w:tc>
          <w:tcPr>
            <w:tcW w:w="2153" w:type="dxa"/>
            <w:shd w:val="clear" w:color="auto" w:fill="auto"/>
          </w:tcPr>
          <w:p w:rsidR="00E70AF3" w:rsidRDefault="00E70AF3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Реконструкция и Благоустрояване на площадно пространтсво заключено между  ул.Н. Камбов</w:t>
            </w:r>
            <w:r w:rsidR="0093041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Г. Кондолов и ул.Освобождение гр. Камено</w:t>
            </w:r>
          </w:p>
        </w:tc>
        <w:tc>
          <w:tcPr>
            <w:tcW w:w="2153" w:type="dxa"/>
            <w:shd w:val="clear" w:color="auto" w:fill="auto"/>
          </w:tcPr>
          <w:p w:rsidR="00E70AF3" w:rsidRDefault="00E70AF3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E70AF3" w:rsidRDefault="00E70AF3" w:rsidP="00E70AF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аспект, и повишаване привлекателността на града</w:t>
            </w:r>
          </w:p>
        </w:tc>
        <w:tc>
          <w:tcPr>
            <w:tcW w:w="2221" w:type="dxa"/>
            <w:shd w:val="clear" w:color="auto" w:fill="auto"/>
          </w:tcPr>
          <w:p w:rsidR="00E70AF3" w:rsidRDefault="00E70AF3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E70AF3" w:rsidRDefault="00930412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1 220 579 лв.</w:t>
            </w:r>
          </w:p>
        </w:tc>
        <w:tc>
          <w:tcPr>
            <w:tcW w:w="1436" w:type="dxa"/>
            <w:shd w:val="clear" w:color="auto" w:fill="auto"/>
          </w:tcPr>
          <w:p w:rsidR="00E70AF3" w:rsidRDefault="00E70AF3" w:rsidP="0049036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Default="004D20D9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Основен </w:t>
            </w:r>
            <w:r w:rsidR="006769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Ремонт на ул.Д. Благоев град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C10A9E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Повишаване качеството на живот в социално икономически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аспект и повишаване на привлекателността в града</w:t>
            </w:r>
          </w:p>
        </w:tc>
        <w:tc>
          <w:tcPr>
            <w:tcW w:w="222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Приключена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124 274.00  лв</w:t>
            </w:r>
          </w:p>
        </w:tc>
        <w:tc>
          <w:tcPr>
            <w:tcW w:w="1436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124 274.00  лв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Ремонт на Ул.Освобождение град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C10A9E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 и повишаване на привлекателността в града</w:t>
            </w:r>
          </w:p>
        </w:tc>
        <w:tc>
          <w:tcPr>
            <w:tcW w:w="222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Приключена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36 342.00 лв</w:t>
            </w:r>
          </w:p>
        </w:tc>
        <w:tc>
          <w:tcPr>
            <w:tcW w:w="1436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36 342.00 лв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Default="004D20D9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Основен </w:t>
            </w:r>
            <w:r w:rsidR="006769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Ремонт на ул.Д. Чинтулов гр.Камено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C10A9E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 и повишаване на привлекателността в града</w:t>
            </w:r>
          </w:p>
        </w:tc>
        <w:tc>
          <w:tcPr>
            <w:tcW w:w="222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Приключена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86 660.00 лв.</w:t>
            </w:r>
          </w:p>
        </w:tc>
        <w:tc>
          <w:tcPr>
            <w:tcW w:w="1436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86 660.00 лв.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16A86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Асфалтиране на общински път с. Желязово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2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Приключена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39 835.00</w:t>
            </w:r>
          </w:p>
        </w:tc>
        <w:tc>
          <w:tcPr>
            <w:tcW w:w="1436" w:type="dxa"/>
            <w:shd w:val="clear" w:color="auto" w:fill="auto"/>
          </w:tcPr>
          <w:p w:rsidR="00676952" w:rsidRDefault="00616A86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39 835  лв.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ремонт на</w:t>
            </w:r>
            <w:r w:rsidR="000A562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ул.П.Евтимий</w:t>
            </w:r>
            <w:r w:rsidR="0022619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гр.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C10A9E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 и повишаване на привлекателността в града</w:t>
            </w:r>
          </w:p>
        </w:tc>
        <w:tc>
          <w:tcPr>
            <w:tcW w:w="2221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Приключена</w:t>
            </w:r>
          </w:p>
        </w:tc>
        <w:tc>
          <w:tcPr>
            <w:tcW w:w="1727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 лв</w:t>
            </w:r>
          </w:p>
        </w:tc>
        <w:tc>
          <w:tcPr>
            <w:tcW w:w="1436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8 000 лв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ПМС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Изгаждане и разширение на ДГ с. Черни връх</w:t>
            </w:r>
          </w:p>
        </w:tc>
        <w:tc>
          <w:tcPr>
            <w:tcW w:w="2153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Повишаване качеството на живот в социално икономически аспект </w:t>
            </w:r>
          </w:p>
        </w:tc>
        <w:tc>
          <w:tcPr>
            <w:tcW w:w="222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Текущ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414 985 лв</w:t>
            </w:r>
          </w:p>
        </w:tc>
        <w:tc>
          <w:tcPr>
            <w:tcW w:w="1436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414 985 лв</w:t>
            </w:r>
          </w:p>
        </w:tc>
      </w:tr>
      <w:tr w:rsidR="00676952" w:rsidRPr="00DE7D1F" w:rsidTr="00676952">
        <w:tc>
          <w:tcPr>
            <w:tcW w:w="2151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676952" w:rsidRPr="00944D2C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Проектиране и изграждане на кръгово кръстовище между път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BGS 1051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Константиново-Русокастро и Бургас-Средец </w:t>
            </w:r>
          </w:p>
        </w:tc>
        <w:tc>
          <w:tcPr>
            <w:tcW w:w="2153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676952" w:rsidRDefault="007F1004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</w:t>
            </w:r>
          </w:p>
        </w:tc>
        <w:tc>
          <w:tcPr>
            <w:tcW w:w="2221" w:type="dxa"/>
            <w:shd w:val="clear" w:color="auto" w:fill="auto"/>
          </w:tcPr>
          <w:p w:rsidR="00676952" w:rsidRDefault="000A562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50 064 лв</w:t>
            </w:r>
          </w:p>
        </w:tc>
        <w:tc>
          <w:tcPr>
            <w:tcW w:w="1436" w:type="dxa"/>
            <w:shd w:val="clear" w:color="auto" w:fill="auto"/>
          </w:tcPr>
          <w:p w:rsidR="00676952" w:rsidRDefault="00676952" w:rsidP="0067695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50 064 лв</w:t>
            </w:r>
          </w:p>
        </w:tc>
      </w:tr>
      <w:tr w:rsidR="00C10A9E" w:rsidRPr="00DE7D1F" w:rsidTr="00676952">
        <w:tc>
          <w:tcPr>
            <w:tcW w:w="2151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ремот детски площадки в ДГ Камено</w:t>
            </w:r>
          </w:p>
        </w:tc>
        <w:tc>
          <w:tcPr>
            <w:tcW w:w="2153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C10A9E" w:rsidRDefault="007F1004" w:rsidP="007F10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Подобряване на 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етическите качества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средата,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микроклимат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 на района, 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предпочитано място</w:t>
            </w:r>
            <w:r w:rsidRPr="00A04E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игра и забавление</w:t>
            </w:r>
          </w:p>
        </w:tc>
        <w:tc>
          <w:tcPr>
            <w:tcW w:w="2221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37 000 лв.</w:t>
            </w:r>
          </w:p>
        </w:tc>
        <w:tc>
          <w:tcPr>
            <w:tcW w:w="1436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37 000 лв.</w:t>
            </w:r>
          </w:p>
        </w:tc>
      </w:tr>
      <w:tr w:rsidR="00C10A9E" w:rsidRPr="00DE7D1F" w:rsidTr="00676952">
        <w:tc>
          <w:tcPr>
            <w:tcW w:w="2151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Изграждане на видеонаблюдение</w:t>
            </w:r>
          </w:p>
        </w:tc>
        <w:tc>
          <w:tcPr>
            <w:tcW w:w="2153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C10A9E" w:rsidRDefault="0022619B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на сигурността в н</w:t>
            </w:r>
            <w:r w:rsidR="00C10A9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аселените места</w:t>
            </w:r>
          </w:p>
        </w:tc>
        <w:tc>
          <w:tcPr>
            <w:tcW w:w="2221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C10A9E" w:rsidRDefault="00C10A9E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30 000</w:t>
            </w:r>
            <w:r w:rsidR="00975D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</w:t>
            </w:r>
          </w:p>
        </w:tc>
        <w:tc>
          <w:tcPr>
            <w:tcW w:w="1436" w:type="dxa"/>
            <w:shd w:val="clear" w:color="auto" w:fill="auto"/>
          </w:tcPr>
          <w:p w:rsidR="00C10A9E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17 242</w:t>
            </w:r>
            <w:r w:rsidR="00975D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</w:t>
            </w:r>
          </w:p>
        </w:tc>
      </w:tr>
      <w:tr w:rsidR="001E0FEF" w:rsidRPr="00DE7D1F" w:rsidTr="00676952">
        <w:tc>
          <w:tcPr>
            <w:tcW w:w="2151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ОР и преасфалтиране  на улица </w:t>
            </w:r>
            <w:r w:rsidR="003C0D3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.Каравелов с. Винарско</w:t>
            </w:r>
          </w:p>
        </w:tc>
        <w:tc>
          <w:tcPr>
            <w:tcW w:w="2153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 и повишаване на привлекателността в селото</w:t>
            </w:r>
          </w:p>
        </w:tc>
        <w:tc>
          <w:tcPr>
            <w:tcW w:w="2221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20 000 лв.</w:t>
            </w:r>
          </w:p>
        </w:tc>
        <w:tc>
          <w:tcPr>
            <w:tcW w:w="1436" w:type="dxa"/>
            <w:shd w:val="clear" w:color="auto" w:fill="auto"/>
          </w:tcPr>
          <w:p w:rsidR="001E0FEF" w:rsidRDefault="001E0FEF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20 000 лв.</w:t>
            </w:r>
          </w:p>
        </w:tc>
      </w:tr>
      <w:tr w:rsidR="004D20D9" w:rsidRPr="00DE7D1F" w:rsidTr="00676952">
        <w:tc>
          <w:tcPr>
            <w:tcW w:w="2151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Държавни средства</w:t>
            </w:r>
          </w:p>
        </w:tc>
        <w:tc>
          <w:tcPr>
            <w:tcW w:w="2153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ремонт на ул.с.Черни връх</w:t>
            </w:r>
          </w:p>
        </w:tc>
        <w:tc>
          <w:tcPr>
            <w:tcW w:w="2153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4D20D9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Повишаване качеството на живот в социално икономически аспект</w:t>
            </w:r>
          </w:p>
        </w:tc>
        <w:tc>
          <w:tcPr>
            <w:tcW w:w="2221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Приклюно</w:t>
            </w:r>
          </w:p>
        </w:tc>
        <w:tc>
          <w:tcPr>
            <w:tcW w:w="1727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40 000 лв</w:t>
            </w:r>
          </w:p>
        </w:tc>
        <w:tc>
          <w:tcPr>
            <w:tcW w:w="1436" w:type="dxa"/>
            <w:shd w:val="clear" w:color="auto" w:fill="auto"/>
          </w:tcPr>
          <w:p w:rsidR="004D20D9" w:rsidRDefault="004D20D9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40 000 лв.</w:t>
            </w:r>
          </w:p>
        </w:tc>
      </w:tr>
      <w:tr w:rsidR="009B5C96" w:rsidRPr="00DE7D1F" w:rsidTr="00676952">
        <w:tc>
          <w:tcPr>
            <w:tcW w:w="2151" w:type="dxa"/>
            <w:shd w:val="clear" w:color="auto" w:fill="auto"/>
          </w:tcPr>
          <w:p w:rsidR="009B5C96" w:rsidRP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Основен ремонт и смяна на дограма Читалище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Полски Извор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Подобряване на мери свързани с енергийната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ефективност</w:t>
            </w:r>
          </w:p>
        </w:tc>
        <w:tc>
          <w:tcPr>
            <w:tcW w:w="222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9B5C96" w:rsidRDefault="00DC3CB3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4 982</w:t>
            </w:r>
            <w:r w:rsidR="009B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  <w:tc>
          <w:tcPr>
            <w:tcW w:w="1436" w:type="dxa"/>
            <w:shd w:val="clear" w:color="auto" w:fill="auto"/>
          </w:tcPr>
          <w:p w:rsidR="009B5C96" w:rsidRDefault="009B5C96" w:rsidP="0089232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4 </w:t>
            </w:r>
            <w:r w:rsidR="0089232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</w:tr>
      <w:tr w:rsidR="009B5C96" w:rsidRPr="00DE7D1F" w:rsidTr="00676952">
        <w:tc>
          <w:tcPr>
            <w:tcW w:w="215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9B5C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ремонт и смяна на дограма Читалище с. Винарско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на мери свързани с енергийната ефективност</w:t>
            </w:r>
          </w:p>
        </w:tc>
        <w:tc>
          <w:tcPr>
            <w:tcW w:w="222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9B5C96" w:rsidRDefault="00DC3CB3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1190</w:t>
            </w:r>
            <w:r w:rsidR="009B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  <w:tc>
          <w:tcPr>
            <w:tcW w:w="1436" w:type="dxa"/>
            <w:shd w:val="clear" w:color="auto" w:fill="auto"/>
          </w:tcPr>
          <w:p w:rsidR="009B5C96" w:rsidRDefault="0089232B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1190</w:t>
            </w:r>
            <w:r w:rsidR="009B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</w:tr>
      <w:tr w:rsidR="009B5C96" w:rsidRPr="00DE7D1F" w:rsidTr="00676952">
        <w:tc>
          <w:tcPr>
            <w:tcW w:w="215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средства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9B5C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Основен ремонт и смяна на дограма Читалище с. Константиново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Камено</w:t>
            </w: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Подобряване на мери свързани с енергийната ефективност</w:t>
            </w:r>
          </w:p>
        </w:tc>
        <w:tc>
          <w:tcPr>
            <w:tcW w:w="222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Приключено</w:t>
            </w:r>
          </w:p>
        </w:tc>
        <w:tc>
          <w:tcPr>
            <w:tcW w:w="1727" w:type="dxa"/>
            <w:shd w:val="clear" w:color="auto" w:fill="auto"/>
          </w:tcPr>
          <w:p w:rsidR="009B5C96" w:rsidRDefault="00DC3CB3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2 121</w:t>
            </w:r>
            <w:r w:rsidR="009B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  <w:tc>
          <w:tcPr>
            <w:tcW w:w="1436" w:type="dxa"/>
            <w:shd w:val="clear" w:color="auto" w:fill="auto"/>
          </w:tcPr>
          <w:p w:rsidR="009B5C96" w:rsidRDefault="0089232B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2 121</w:t>
            </w:r>
            <w:r w:rsidR="009B5C9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</w:tr>
      <w:tr w:rsidR="009B5C96" w:rsidRPr="00DE7D1F" w:rsidTr="00676952">
        <w:tc>
          <w:tcPr>
            <w:tcW w:w="215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53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21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27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36" w:type="dxa"/>
            <w:shd w:val="clear" w:color="auto" w:fill="auto"/>
          </w:tcPr>
          <w:p w:rsidR="009B5C96" w:rsidRDefault="009B5C96" w:rsidP="00C10A9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56E95" w:rsidRDefault="00D56E95"/>
    <w:sectPr w:rsidR="00D56E95" w:rsidSect="00DE7D1F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E8" w:rsidRDefault="00BC6AE8" w:rsidP="0063085D">
      <w:pPr>
        <w:spacing w:after="0" w:line="240" w:lineRule="auto"/>
      </w:pPr>
      <w:r>
        <w:separator/>
      </w:r>
    </w:p>
  </w:endnote>
  <w:endnote w:type="continuationSeparator" w:id="0">
    <w:p w:rsidR="00BC6AE8" w:rsidRDefault="00BC6AE8" w:rsidP="0063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E8" w:rsidRDefault="00BC6AE8" w:rsidP="0063085D">
      <w:pPr>
        <w:spacing w:after="0" w:line="240" w:lineRule="auto"/>
      </w:pPr>
      <w:r>
        <w:separator/>
      </w:r>
    </w:p>
  </w:footnote>
  <w:footnote w:type="continuationSeparator" w:id="0">
    <w:p w:rsidR="00BC6AE8" w:rsidRDefault="00BC6AE8" w:rsidP="00630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85D" w:rsidRPr="00DE7D1F" w:rsidRDefault="0063085D" w:rsidP="0063085D">
    <w:pPr>
      <w:spacing w:before="120" w:after="120" w:line="240" w:lineRule="auto"/>
      <w:ind w:firstLine="851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DE7D1F">
      <w:rPr>
        <w:rFonts w:ascii="Times New Roman" w:eastAsia="Times New Roman" w:hAnsi="Times New Roman" w:cs="Times New Roman"/>
        <w:b/>
        <w:sz w:val="24"/>
        <w:szCs w:val="24"/>
        <w:lang w:eastAsia="bg-BG"/>
      </w:rPr>
      <w:t xml:space="preserve">ИНФОРМАЦИЯ ЗА ЗНАЧИМИ СОЦИАЛНО-ИКОНОМИЧЕСКИ ПРОЕКТИ, </w:t>
    </w:r>
  </w:p>
  <w:p w:rsidR="0063085D" w:rsidRPr="00DE7D1F" w:rsidRDefault="0063085D" w:rsidP="0063085D">
    <w:pPr>
      <w:spacing w:before="120" w:after="120" w:line="240" w:lineRule="auto"/>
      <w:ind w:firstLine="851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DE7D1F">
      <w:rPr>
        <w:rFonts w:ascii="Times New Roman" w:eastAsia="Times New Roman" w:hAnsi="Times New Roman" w:cs="Times New Roman"/>
        <w:b/>
        <w:sz w:val="24"/>
        <w:szCs w:val="24"/>
        <w:lang w:eastAsia="bg-BG"/>
      </w:rPr>
      <w:t>ИЗПЪЛНЯ</w:t>
    </w:r>
    <w:r>
      <w:rPr>
        <w:rFonts w:ascii="Times New Roman" w:eastAsia="Times New Roman" w:hAnsi="Times New Roman" w:cs="Times New Roman"/>
        <w:b/>
        <w:sz w:val="24"/>
        <w:szCs w:val="24"/>
        <w:lang w:eastAsia="bg-BG"/>
      </w:rPr>
      <w:t xml:space="preserve">ВАНИ НА ТЕРИТОРИЯТА НА ОБЩИНА Камено </w:t>
    </w:r>
    <w:r w:rsidRPr="00DE7D1F">
      <w:rPr>
        <w:rFonts w:ascii="Times New Roman" w:eastAsia="Times New Roman" w:hAnsi="Times New Roman" w:cs="Times New Roman"/>
        <w:b/>
        <w:sz w:val="24"/>
        <w:szCs w:val="24"/>
        <w:lang w:eastAsia="bg-BG"/>
      </w:rPr>
      <w:t>ОБЛАСТ</w:t>
    </w:r>
    <w:r>
      <w:rPr>
        <w:rFonts w:ascii="Times New Roman" w:eastAsia="Times New Roman" w:hAnsi="Times New Roman" w:cs="Times New Roman"/>
        <w:b/>
        <w:sz w:val="24"/>
        <w:szCs w:val="24"/>
        <w:lang w:eastAsia="bg-BG"/>
      </w:rPr>
      <w:t xml:space="preserve"> Бургас </w:t>
    </w:r>
    <w:r w:rsidRPr="00DE7D1F">
      <w:rPr>
        <w:rFonts w:ascii="Times New Roman" w:eastAsia="Times New Roman" w:hAnsi="Times New Roman" w:cs="Times New Roman"/>
        <w:b/>
        <w:sz w:val="24"/>
        <w:szCs w:val="24"/>
        <w:lang w:eastAsia="bg-BG"/>
      </w:rPr>
      <w:t xml:space="preserve">ПРЕЗ 2020 г., </w:t>
    </w:r>
  </w:p>
  <w:p w:rsidR="0063085D" w:rsidRPr="00DE7D1F" w:rsidRDefault="0063085D" w:rsidP="0063085D">
    <w:pPr>
      <w:spacing w:before="120" w:after="120" w:line="240" w:lineRule="auto"/>
      <w:ind w:firstLine="851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DE7D1F">
      <w:rPr>
        <w:rFonts w:ascii="Times New Roman" w:eastAsia="Times New Roman" w:hAnsi="Times New Roman" w:cs="Times New Roman"/>
        <w:b/>
        <w:sz w:val="24"/>
        <w:szCs w:val="24"/>
        <w:lang w:eastAsia="bg-BG"/>
      </w:rPr>
      <w:t>ФИНАНСИРАНИ  ОТ ДРУГИ ФИНАНСОВИ ИЗТОЧНИЦИ ИЗВЪН ТЕЗИ ПО ОПЕРАТИВНИТЕ ПРОГРАМИ</w:t>
    </w:r>
  </w:p>
  <w:p w:rsidR="0063085D" w:rsidRDefault="0063085D" w:rsidP="0063085D"/>
  <w:p w:rsidR="0063085D" w:rsidRDefault="00630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1F"/>
    <w:rsid w:val="000A5622"/>
    <w:rsid w:val="001E0FEF"/>
    <w:rsid w:val="002073CC"/>
    <w:rsid w:val="0022619B"/>
    <w:rsid w:val="00304A8B"/>
    <w:rsid w:val="003303A8"/>
    <w:rsid w:val="003C0D3F"/>
    <w:rsid w:val="003F6572"/>
    <w:rsid w:val="00490364"/>
    <w:rsid w:val="004D20D9"/>
    <w:rsid w:val="004D7C8A"/>
    <w:rsid w:val="00616A86"/>
    <w:rsid w:val="006201AE"/>
    <w:rsid w:val="0063085D"/>
    <w:rsid w:val="006662ED"/>
    <w:rsid w:val="00676952"/>
    <w:rsid w:val="00795E2A"/>
    <w:rsid w:val="007A736C"/>
    <w:rsid w:val="007F1004"/>
    <w:rsid w:val="0089232B"/>
    <w:rsid w:val="008A4645"/>
    <w:rsid w:val="00930412"/>
    <w:rsid w:val="00944D2C"/>
    <w:rsid w:val="00975D58"/>
    <w:rsid w:val="009A1413"/>
    <w:rsid w:val="009A440A"/>
    <w:rsid w:val="009A4426"/>
    <w:rsid w:val="009B5C96"/>
    <w:rsid w:val="00A04E46"/>
    <w:rsid w:val="00B15D9A"/>
    <w:rsid w:val="00B4553F"/>
    <w:rsid w:val="00BC6AE8"/>
    <w:rsid w:val="00C10A9E"/>
    <w:rsid w:val="00D56E95"/>
    <w:rsid w:val="00DC3CB3"/>
    <w:rsid w:val="00DE7D1F"/>
    <w:rsid w:val="00E34460"/>
    <w:rsid w:val="00E70AF3"/>
    <w:rsid w:val="00F13A60"/>
    <w:rsid w:val="00F6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8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085D"/>
  </w:style>
  <w:style w:type="paragraph" w:styleId="a5">
    <w:name w:val="footer"/>
    <w:basedOn w:val="a"/>
    <w:link w:val="a6"/>
    <w:uiPriority w:val="99"/>
    <w:unhideWhenUsed/>
    <w:rsid w:val="006308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085D"/>
  </w:style>
  <w:style w:type="paragraph" w:styleId="a7">
    <w:name w:val="Balloon Text"/>
    <w:basedOn w:val="a"/>
    <w:link w:val="a8"/>
    <w:uiPriority w:val="99"/>
    <w:semiHidden/>
    <w:unhideWhenUsed/>
    <w:rsid w:val="0022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261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8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085D"/>
  </w:style>
  <w:style w:type="paragraph" w:styleId="a5">
    <w:name w:val="footer"/>
    <w:basedOn w:val="a"/>
    <w:link w:val="a6"/>
    <w:uiPriority w:val="99"/>
    <w:unhideWhenUsed/>
    <w:rsid w:val="0063085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085D"/>
  </w:style>
  <w:style w:type="paragraph" w:styleId="a7">
    <w:name w:val="Balloon Text"/>
    <w:basedOn w:val="a"/>
    <w:link w:val="a8"/>
    <w:uiPriority w:val="99"/>
    <w:semiHidden/>
    <w:unhideWhenUsed/>
    <w:rsid w:val="0022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2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9C88F-61B0-4AD4-97FD-C947CBA7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Борислава Йорданова</cp:lastModifiedBy>
  <cp:revision>2</cp:revision>
  <cp:lastPrinted>2021-03-25T14:40:00Z</cp:lastPrinted>
  <dcterms:created xsi:type="dcterms:W3CDTF">2021-04-07T06:48:00Z</dcterms:created>
  <dcterms:modified xsi:type="dcterms:W3CDTF">2021-04-07T06:48:00Z</dcterms:modified>
</cp:coreProperties>
</file>